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135B" w14:textId="3B556EC7" w:rsidR="0040377A" w:rsidRDefault="00364014" w:rsidP="0040377A">
      <w:pPr>
        <w:tabs>
          <w:tab w:val="left" w:pos="1215"/>
          <w:tab w:val="right" w:pos="10080"/>
        </w:tabs>
        <w:ind w:firstLine="720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B56134" wp14:editId="133C81DF">
            <wp:simplePos x="0" y="0"/>
            <wp:positionH relativeFrom="margin">
              <wp:posOffset>-28575</wp:posOffset>
            </wp:positionH>
            <wp:positionV relativeFrom="paragraph">
              <wp:posOffset>152400</wp:posOffset>
            </wp:positionV>
            <wp:extent cx="5943600" cy="821690"/>
            <wp:effectExtent l="0" t="0" r="0" b="0"/>
            <wp:wrapTight wrapText="bothSides">
              <wp:wrapPolygon edited="0">
                <wp:start x="554" y="0"/>
                <wp:lineTo x="0" y="2003"/>
                <wp:lineTo x="0" y="15524"/>
                <wp:lineTo x="5331" y="16025"/>
                <wp:lineTo x="5400" y="21032"/>
                <wp:lineTo x="6162" y="21032"/>
                <wp:lineTo x="6231" y="16025"/>
                <wp:lineTo x="21531" y="15524"/>
                <wp:lineTo x="21531" y="0"/>
                <wp:lineTo x="13846" y="0"/>
                <wp:lineTo x="554" y="0"/>
              </wp:wrapPolygon>
            </wp:wrapTight>
            <wp:docPr id="1" name="Picture 1" descr="NWE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WEA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377A">
        <w:rPr>
          <w:rFonts w:asciiTheme="majorHAnsi" w:hAnsiTheme="majorHAnsi" w:cstheme="majorHAnsi"/>
        </w:rPr>
        <w:tab/>
      </w:r>
      <w:r w:rsidR="0040377A">
        <w:rPr>
          <w:rFonts w:asciiTheme="majorHAnsi" w:hAnsiTheme="majorHAnsi" w:cstheme="majorHAnsi"/>
        </w:rPr>
        <w:tab/>
      </w:r>
    </w:p>
    <w:p w14:paraId="4F67BEED" w14:textId="77777777" w:rsidR="00D12D4A" w:rsidRPr="0040377A" w:rsidRDefault="00D12D4A" w:rsidP="0040377A">
      <w:pPr>
        <w:rPr>
          <w:rFonts w:asciiTheme="majorHAnsi" w:hAnsiTheme="majorHAnsi" w:cstheme="majorHAnsi"/>
        </w:rPr>
        <w:sectPr w:rsidR="00D12D4A" w:rsidRPr="0040377A" w:rsidSect="001233E6">
          <w:headerReference w:type="default" r:id="rId9"/>
          <w:footerReference w:type="default" r:id="rId10"/>
          <w:headerReference w:type="first" r:id="rId11"/>
          <w:pgSz w:w="12240" w:h="15840"/>
          <w:pgMar w:top="1440" w:right="1080" w:bottom="864" w:left="1080" w:header="965" w:footer="965" w:gutter="0"/>
          <w:pgNumType w:start="1"/>
          <w:cols w:space="720"/>
          <w:titlePg/>
        </w:sectPr>
      </w:pPr>
    </w:p>
    <w:p w14:paraId="3A811B2E" w14:textId="7BC1227F" w:rsidR="00364014" w:rsidRDefault="00364014" w:rsidP="00895C02">
      <w:pPr>
        <w:rPr>
          <w:rFonts w:asciiTheme="majorHAnsi" w:hAnsiTheme="majorHAnsi" w:cstheme="majorHAnsi"/>
          <w:sz w:val="22"/>
          <w:szCs w:val="22"/>
        </w:rPr>
      </w:pPr>
    </w:p>
    <w:p w14:paraId="42D542A8" w14:textId="77777777" w:rsidR="00364014" w:rsidRDefault="00364014" w:rsidP="00895C02">
      <w:pPr>
        <w:rPr>
          <w:rFonts w:asciiTheme="majorHAnsi" w:hAnsiTheme="majorHAnsi" w:cstheme="majorHAnsi"/>
          <w:sz w:val="22"/>
          <w:szCs w:val="22"/>
        </w:rPr>
      </w:pPr>
    </w:p>
    <w:p w14:paraId="10A06F51" w14:textId="05FC805E" w:rsidR="00895C02" w:rsidRPr="00441FF1" w:rsidRDefault="00895C02" w:rsidP="00895C02">
      <w:pPr>
        <w:rPr>
          <w:rFonts w:asciiTheme="majorHAnsi" w:hAnsiTheme="majorHAnsi" w:cstheme="majorHAnsi"/>
          <w:sz w:val="22"/>
          <w:szCs w:val="22"/>
        </w:rPr>
      </w:pPr>
      <w:r w:rsidRPr="00441FF1">
        <w:rPr>
          <w:rFonts w:asciiTheme="majorHAnsi" w:hAnsiTheme="majorHAnsi" w:cstheme="majorHAnsi"/>
          <w:sz w:val="22"/>
          <w:szCs w:val="22"/>
        </w:rPr>
        <w:t>Dear Parent/Guardian</w:t>
      </w:r>
    </w:p>
    <w:p w14:paraId="7451876B" w14:textId="55E7C867" w:rsidR="006B1E81" w:rsidRPr="00441FF1" w:rsidRDefault="006B1E81" w:rsidP="00895C02">
      <w:pPr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1C9F8E74" w14:textId="3028A8D8" w:rsidR="00EB6944" w:rsidRDefault="00EB6944" w:rsidP="00EB6944">
      <w:pPr>
        <w:rPr>
          <w:rFonts w:asciiTheme="majorHAnsi" w:hAnsiTheme="majorHAnsi" w:cstheme="majorHAnsi"/>
          <w:sz w:val="22"/>
          <w:szCs w:val="22"/>
        </w:rPr>
      </w:pPr>
    </w:p>
    <w:p w14:paraId="64A73845" w14:textId="6FE15A04" w:rsidR="00EB6944" w:rsidRPr="00EB6944" w:rsidRDefault="00EB6944" w:rsidP="00EB6944">
      <w:pPr>
        <w:rPr>
          <w:rFonts w:asciiTheme="majorHAnsi" w:hAnsiTheme="majorHAnsi" w:cstheme="majorHAnsi"/>
          <w:b/>
          <w:sz w:val="28"/>
          <w:szCs w:val="28"/>
        </w:rPr>
      </w:pPr>
      <w:r w:rsidRPr="00EB6944">
        <w:rPr>
          <w:rFonts w:asciiTheme="majorHAnsi" w:hAnsiTheme="majorHAnsi" w:cstheme="majorHAnsi"/>
          <w:b/>
          <w:sz w:val="28"/>
          <w:szCs w:val="28"/>
        </w:rPr>
        <w:t>Why?</w:t>
      </w:r>
    </w:p>
    <w:p w14:paraId="7FD5AC8C" w14:textId="51B557C6" w:rsidR="00EB6944" w:rsidRDefault="00EB6944" w:rsidP="00EB6944">
      <w:pPr>
        <w:rPr>
          <w:rFonts w:asciiTheme="majorHAnsi" w:hAnsiTheme="majorHAnsi" w:cstheme="majorHAnsi"/>
          <w:sz w:val="22"/>
          <w:szCs w:val="22"/>
        </w:rPr>
      </w:pPr>
      <w:r w:rsidRPr="00441FF1">
        <w:rPr>
          <w:rFonts w:asciiTheme="majorHAnsi" w:hAnsiTheme="majorHAnsi" w:cstheme="majorHAnsi"/>
          <w:sz w:val="22"/>
          <w:szCs w:val="22"/>
        </w:rPr>
        <w:t>MAP Growth helps teachers understand what students know today, so goals can be set to improve growth throughout the year.</w:t>
      </w:r>
    </w:p>
    <w:p w14:paraId="34F52C62" w14:textId="77777777" w:rsidR="00EB6944" w:rsidRDefault="00EB6944" w:rsidP="00EB6944">
      <w:pPr>
        <w:rPr>
          <w:rFonts w:asciiTheme="majorHAnsi" w:hAnsiTheme="majorHAnsi" w:cstheme="majorHAnsi"/>
          <w:b/>
          <w:sz w:val="22"/>
          <w:szCs w:val="22"/>
        </w:rPr>
      </w:pPr>
    </w:p>
    <w:p w14:paraId="22E242DC" w14:textId="3CB48331" w:rsidR="00EB6944" w:rsidRPr="00EB6944" w:rsidRDefault="00EB6944" w:rsidP="00EB6944">
      <w:pPr>
        <w:rPr>
          <w:rFonts w:asciiTheme="majorHAnsi" w:hAnsiTheme="majorHAnsi" w:cstheme="majorHAnsi"/>
          <w:b/>
          <w:sz w:val="28"/>
          <w:szCs w:val="28"/>
        </w:rPr>
      </w:pPr>
      <w:r w:rsidRPr="00EB6944">
        <w:rPr>
          <w:rFonts w:asciiTheme="majorHAnsi" w:hAnsiTheme="majorHAnsi" w:cstheme="majorHAnsi"/>
          <w:b/>
          <w:sz w:val="28"/>
          <w:szCs w:val="28"/>
        </w:rPr>
        <w:t>When?</w:t>
      </w:r>
    </w:p>
    <w:p w14:paraId="7E7113F4" w14:textId="645213AB" w:rsidR="00E47C9C" w:rsidRDefault="00EB6944" w:rsidP="00EB694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FWISD t</w:t>
      </w:r>
      <w:r w:rsidR="00E47C9C">
        <w:rPr>
          <w:rFonts w:asciiTheme="majorHAnsi" w:hAnsiTheme="majorHAnsi" w:cstheme="majorHAnsi"/>
          <w:sz w:val="22"/>
          <w:szCs w:val="22"/>
        </w:rPr>
        <w:t xml:space="preserve">esting window is October </w:t>
      </w:r>
      <w:r w:rsidR="00014A90">
        <w:rPr>
          <w:rFonts w:asciiTheme="majorHAnsi" w:hAnsiTheme="majorHAnsi" w:cstheme="majorHAnsi"/>
          <w:sz w:val="22"/>
          <w:szCs w:val="22"/>
        </w:rPr>
        <w:t>13-23.</w:t>
      </w:r>
      <w:r w:rsidR="00B62982">
        <w:rPr>
          <w:rFonts w:asciiTheme="majorHAnsi" w:hAnsiTheme="majorHAnsi" w:cstheme="majorHAnsi"/>
          <w:sz w:val="22"/>
          <w:szCs w:val="22"/>
        </w:rPr>
        <w:t xml:space="preserve">  Reading English teachers and Math teachers will notify students of exact date of test during the testing window.  We will also post the</w:t>
      </w:r>
      <w:r w:rsidR="00FD5F4C">
        <w:rPr>
          <w:rFonts w:asciiTheme="majorHAnsi" w:hAnsiTheme="majorHAnsi" w:cstheme="majorHAnsi"/>
          <w:sz w:val="22"/>
          <w:szCs w:val="22"/>
        </w:rPr>
        <w:t xml:space="preserve"> exact</w:t>
      </w:r>
      <w:r w:rsidR="00B62982">
        <w:rPr>
          <w:rFonts w:asciiTheme="majorHAnsi" w:hAnsiTheme="majorHAnsi" w:cstheme="majorHAnsi"/>
          <w:sz w:val="22"/>
          <w:szCs w:val="22"/>
        </w:rPr>
        <w:t xml:space="preserve"> dates on the Applied Learning Academy web page</w:t>
      </w:r>
      <w:r w:rsidR="00FD5F4C">
        <w:rPr>
          <w:rFonts w:asciiTheme="majorHAnsi" w:hAnsiTheme="majorHAnsi" w:cstheme="majorHAnsi"/>
          <w:sz w:val="22"/>
          <w:szCs w:val="22"/>
        </w:rPr>
        <w:t>.</w:t>
      </w:r>
    </w:p>
    <w:p w14:paraId="586B9085" w14:textId="31941F6D" w:rsidR="00E47C9C" w:rsidRDefault="00E47C9C" w:rsidP="00EB6944">
      <w:pPr>
        <w:rPr>
          <w:rFonts w:asciiTheme="majorHAnsi" w:hAnsiTheme="majorHAnsi" w:cstheme="majorHAnsi"/>
          <w:sz w:val="22"/>
          <w:szCs w:val="22"/>
        </w:rPr>
      </w:pPr>
      <w:bookmarkStart w:id="0" w:name="_GoBack"/>
    </w:p>
    <w:bookmarkEnd w:id="0"/>
    <w:p w14:paraId="10704F46" w14:textId="2DA0B362" w:rsidR="00EB6944" w:rsidRPr="00EB6944" w:rsidRDefault="00EB6944" w:rsidP="00895C02">
      <w:pPr>
        <w:rPr>
          <w:rFonts w:asciiTheme="majorHAnsi" w:hAnsiTheme="majorHAnsi" w:cstheme="majorHAnsi"/>
          <w:b/>
          <w:sz w:val="28"/>
          <w:szCs w:val="28"/>
        </w:rPr>
      </w:pPr>
      <w:r w:rsidRPr="00EB6944">
        <w:rPr>
          <w:rFonts w:asciiTheme="majorHAnsi" w:hAnsiTheme="majorHAnsi" w:cstheme="majorHAnsi"/>
          <w:b/>
          <w:sz w:val="28"/>
          <w:szCs w:val="28"/>
        </w:rPr>
        <w:t>What can you do to prepare?</w:t>
      </w:r>
    </w:p>
    <w:p w14:paraId="56D640A3" w14:textId="0522C5E5" w:rsidR="00EE41C1" w:rsidRPr="00EB6944" w:rsidRDefault="00EE41C1" w:rsidP="00EB6944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EB6944">
        <w:rPr>
          <w:rFonts w:asciiTheme="majorHAnsi" w:hAnsiTheme="majorHAnsi" w:cstheme="majorHAnsi"/>
          <w:sz w:val="22"/>
          <w:szCs w:val="22"/>
        </w:rPr>
        <w:t xml:space="preserve">Watch the MAP Growth introduction Video: </w:t>
      </w:r>
      <w:hyperlink r:id="rId12" w:history="1">
        <w:r w:rsidRPr="00EB6944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Kindergarten </w:t>
        </w:r>
        <w:r w:rsidR="006F2019">
          <w:rPr>
            <w:rStyle w:val="Hyperlink"/>
            <w:rFonts w:asciiTheme="majorHAnsi" w:hAnsiTheme="majorHAnsi" w:cstheme="majorHAnsi"/>
            <w:sz w:val="22"/>
            <w:szCs w:val="22"/>
          </w:rPr>
          <w:t>– 2</w:t>
        </w:r>
        <w:r w:rsidR="006F2019" w:rsidRPr="006F2019">
          <w:rPr>
            <w:rStyle w:val="Hyperlink"/>
            <w:rFonts w:asciiTheme="majorHAnsi" w:hAnsiTheme="majorHAnsi" w:cstheme="majorHAnsi"/>
            <w:sz w:val="22"/>
            <w:szCs w:val="22"/>
            <w:vertAlign w:val="superscript"/>
          </w:rPr>
          <w:t>nd</w:t>
        </w:r>
        <w:r w:rsidR="006F2019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r w:rsidRPr="00EB6944">
          <w:rPr>
            <w:rStyle w:val="Hyperlink"/>
            <w:rFonts w:asciiTheme="majorHAnsi" w:hAnsiTheme="majorHAnsi" w:cstheme="majorHAnsi"/>
            <w:sz w:val="22"/>
            <w:szCs w:val="22"/>
          </w:rPr>
          <w:t>grade</w:t>
        </w:r>
      </w:hyperlink>
      <w:r w:rsidRPr="00EB6944">
        <w:rPr>
          <w:rFonts w:asciiTheme="majorHAnsi" w:hAnsiTheme="majorHAnsi" w:cstheme="majorHAnsi"/>
          <w:sz w:val="22"/>
          <w:szCs w:val="22"/>
        </w:rPr>
        <w:t xml:space="preserve">; </w:t>
      </w:r>
      <w:hyperlink r:id="rId13" w:history="1">
        <w:r w:rsidR="006F2019">
          <w:rPr>
            <w:rStyle w:val="Hyperlink"/>
            <w:rFonts w:asciiTheme="majorHAnsi" w:hAnsiTheme="majorHAnsi" w:cstheme="majorHAnsi"/>
            <w:sz w:val="22"/>
            <w:szCs w:val="22"/>
          </w:rPr>
          <w:t>3</w:t>
        </w:r>
        <w:r w:rsidR="006F2019" w:rsidRPr="006F2019">
          <w:rPr>
            <w:rStyle w:val="Hyperlink"/>
            <w:rFonts w:asciiTheme="majorHAnsi" w:hAnsiTheme="majorHAnsi" w:cstheme="majorHAnsi"/>
            <w:sz w:val="22"/>
            <w:szCs w:val="22"/>
            <w:vertAlign w:val="superscript"/>
          </w:rPr>
          <w:t>rd</w:t>
        </w:r>
        <w:r w:rsidR="006F2019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r w:rsidRPr="00EB6944">
          <w:rPr>
            <w:rStyle w:val="Hyperlink"/>
            <w:rFonts w:asciiTheme="majorHAnsi" w:hAnsiTheme="majorHAnsi" w:cstheme="majorHAnsi"/>
            <w:sz w:val="22"/>
            <w:szCs w:val="22"/>
          </w:rPr>
          <w:t>grade and up</w:t>
        </w:r>
      </w:hyperlink>
    </w:p>
    <w:p w14:paraId="786BB699" w14:textId="568ED319" w:rsidR="00EE41C1" w:rsidRPr="00441FF1" w:rsidRDefault="00EE41C1" w:rsidP="00EB6944">
      <w:pPr>
        <w:pStyle w:val="NoSpacing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441FF1">
        <w:rPr>
          <w:rFonts w:asciiTheme="majorHAnsi" w:hAnsiTheme="majorHAnsi" w:cstheme="majorHAnsi"/>
          <w:sz w:val="22"/>
          <w:szCs w:val="22"/>
        </w:rPr>
        <w:t>Make sure your device has an internet connection</w:t>
      </w:r>
    </w:p>
    <w:p w14:paraId="78B503B5" w14:textId="2449B085" w:rsidR="00EE41C1" w:rsidRPr="00441FF1" w:rsidRDefault="00EE41C1" w:rsidP="00EB6944">
      <w:pPr>
        <w:pStyle w:val="NoSpacing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441FF1">
        <w:rPr>
          <w:rFonts w:asciiTheme="majorHAnsi" w:hAnsiTheme="majorHAnsi" w:cstheme="majorHAnsi"/>
          <w:sz w:val="22"/>
          <w:szCs w:val="22"/>
        </w:rPr>
        <w:t xml:space="preserve">Practice the test at </w:t>
      </w:r>
      <w:hyperlink r:id="rId14" w:anchor="/practice-landing" w:history="1">
        <w:r w:rsidR="002D02C5" w:rsidRPr="00441FF1">
          <w:rPr>
            <w:rStyle w:val="Hyperlink"/>
            <w:rFonts w:asciiTheme="majorHAnsi" w:hAnsiTheme="majorHAnsi" w:cstheme="majorHAnsi"/>
            <w:sz w:val="22"/>
            <w:szCs w:val="22"/>
          </w:rPr>
          <w:t>practice.mapnwea.org</w:t>
        </w:r>
      </w:hyperlink>
      <w:r w:rsidR="002D02C5" w:rsidRPr="00441FF1">
        <w:rPr>
          <w:rFonts w:asciiTheme="majorHAnsi" w:hAnsiTheme="majorHAnsi" w:cstheme="majorHAnsi"/>
          <w:sz w:val="22"/>
          <w:szCs w:val="22"/>
        </w:rPr>
        <w:t xml:space="preserve">  (</w:t>
      </w:r>
      <w:r w:rsidRPr="00441FF1">
        <w:rPr>
          <w:rFonts w:asciiTheme="majorHAnsi" w:hAnsiTheme="majorHAnsi" w:cstheme="majorHAnsi"/>
          <w:sz w:val="22"/>
          <w:szCs w:val="22"/>
        </w:rPr>
        <w:t xml:space="preserve">Username: </w:t>
      </w:r>
      <w:proofErr w:type="gramStart"/>
      <w:r w:rsidRPr="00441FF1">
        <w:rPr>
          <w:rFonts w:asciiTheme="majorHAnsi" w:hAnsiTheme="majorHAnsi" w:cstheme="majorHAnsi"/>
          <w:sz w:val="22"/>
          <w:szCs w:val="22"/>
        </w:rPr>
        <w:t>grow  Password</w:t>
      </w:r>
      <w:proofErr w:type="gramEnd"/>
      <w:r w:rsidRPr="00441FF1">
        <w:rPr>
          <w:rFonts w:asciiTheme="majorHAnsi" w:hAnsiTheme="majorHAnsi" w:cstheme="majorHAnsi"/>
          <w:sz w:val="22"/>
          <w:szCs w:val="22"/>
        </w:rPr>
        <w:t>: grow)</w:t>
      </w:r>
    </w:p>
    <w:p w14:paraId="45DFE1CC" w14:textId="0BF3AFD0" w:rsidR="00EC2A06" w:rsidRPr="00EB6944" w:rsidRDefault="002D02C5" w:rsidP="00EB6944">
      <w:pPr>
        <w:pStyle w:val="NoSpacing"/>
        <w:numPr>
          <w:ilvl w:val="0"/>
          <w:numId w:val="18"/>
        </w:numPr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</w:pPr>
      <w:r w:rsidRPr="00441FF1">
        <w:rPr>
          <w:rFonts w:asciiTheme="majorHAnsi" w:hAnsiTheme="majorHAnsi" w:cstheme="majorHAnsi"/>
          <w:sz w:val="22"/>
          <w:szCs w:val="22"/>
        </w:rPr>
        <w:t>M</w:t>
      </w:r>
      <w:r w:rsidR="00EC2A06" w:rsidRPr="00441FF1">
        <w:rPr>
          <w:rFonts w:asciiTheme="majorHAnsi" w:hAnsiTheme="majorHAnsi" w:cstheme="majorHAnsi"/>
          <w:sz w:val="22"/>
          <w:szCs w:val="22"/>
        </w:rPr>
        <w:t xml:space="preserve">ake sure your device meets testing requirements using the </w:t>
      </w:r>
      <w:hyperlink r:id="rId15" w:history="1">
        <w:r w:rsidR="00C145C9" w:rsidRPr="00441FF1">
          <w:rPr>
            <w:rStyle w:val="Hyperlink"/>
            <w:rFonts w:asciiTheme="majorHAnsi" w:hAnsiTheme="majorHAnsi" w:cstheme="majorHAnsi"/>
            <w:sz w:val="22"/>
            <w:szCs w:val="22"/>
          </w:rPr>
          <w:t>Workstation Diagnostic Tool</w:t>
        </w:r>
      </w:hyperlink>
    </w:p>
    <w:p w14:paraId="038C044A" w14:textId="1EAC6441" w:rsidR="00EB6944" w:rsidRPr="00441FF1" w:rsidRDefault="00EB6944" w:rsidP="00EB6944">
      <w:pPr>
        <w:pStyle w:val="NoSpacing"/>
        <w:numPr>
          <w:ilvl w:val="0"/>
          <w:numId w:val="18"/>
        </w:numPr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</w:pPr>
      <w:r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  <w:t>Prepare a quiet place for testing</w:t>
      </w:r>
    </w:p>
    <w:p w14:paraId="2A29466D" w14:textId="0C7F90C7" w:rsidR="00441FF1" w:rsidRDefault="00441FF1" w:rsidP="00441FF1">
      <w:pPr>
        <w:pStyle w:val="NoSpacing"/>
        <w:ind w:left="720"/>
        <w:rPr>
          <w:rFonts w:asciiTheme="majorHAnsi" w:hAnsiTheme="majorHAnsi" w:cstheme="majorHAnsi"/>
          <w:sz w:val="22"/>
          <w:szCs w:val="22"/>
        </w:rPr>
      </w:pPr>
    </w:p>
    <w:p w14:paraId="6271EF8F" w14:textId="77777777" w:rsidR="00EC2A06" w:rsidRPr="00441FF1" w:rsidRDefault="00EC2A06" w:rsidP="00EC2A06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990" w:type="dxa"/>
        <w:tblInd w:w="265" w:type="dxa"/>
        <w:tblCellMar>
          <w:top w:w="43" w:type="dxa"/>
          <w:left w:w="0" w:type="dxa"/>
          <w:bottom w:w="43" w:type="dxa"/>
          <w:right w:w="14" w:type="dxa"/>
        </w:tblCellMar>
        <w:tblLook w:val="04A0" w:firstRow="1" w:lastRow="0" w:firstColumn="1" w:lastColumn="0" w:noHBand="0" w:noVBand="1"/>
      </w:tblPr>
      <w:tblGrid>
        <w:gridCol w:w="4537"/>
        <w:gridCol w:w="5453"/>
      </w:tblGrid>
      <w:tr w:rsidR="00EC2A06" w:rsidRPr="00441FF1" w14:paraId="5E983070" w14:textId="77777777" w:rsidTr="002D3F04">
        <w:tc>
          <w:tcPr>
            <w:tcW w:w="9990" w:type="dxa"/>
            <w:gridSpan w:val="2"/>
            <w:shd w:val="clear" w:color="auto" w:fill="72AEB6"/>
            <w:vAlign w:val="center"/>
          </w:tcPr>
          <w:p w14:paraId="31C7F1E8" w14:textId="20E511E5" w:rsidR="00EC2A06" w:rsidRPr="00441FF1" w:rsidRDefault="00EC2A06" w:rsidP="00D12D4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41FF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On Testing Day</w:t>
            </w:r>
          </w:p>
        </w:tc>
      </w:tr>
      <w:tr w:rsidR="002D02C5" w:rsidRPr="00441FF1" w14:paraId="189F1813" w14:textId="6969E30F" w:rsidTr="00823DE6"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645A7596" w14:textId="6693A8B6" w:rsidR="002D02C5" w:rsidRPr="00441FF1" w:rsidRDefault="002D02C5" w:rsidP="00D12D4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441FF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If using an iPad</w:t>
            </w:r>
          </w:p>
        </w:tc>
        <w:tc>
          <w:tcPr>
            <w:tcW w:w="5453" w:type="dxa"/>
            <w:shd w:val="clear" w:color="auto" w:fill="D9D9D9" w:themeFill="background1" w:themeFillShade="D9"/>
            <w:vAlign w:val="center"/>
          </w:tcPr>
          <w:p w14:paraId="1E38A4E5" w14:textId="04DCEA46" w:rsidR="002D02C5" w:rsidRPr="00441FF1" w:rsidRDefault="002D02C5" w:rsidP="00D12D4A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441FF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All </w:t>
            </w:r>
            <w:r w:rsidR="00441FF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="008A433D" w:rsidRPr="00441FF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ther</w:t>
            </w:r>
            <w:r w:rsidRPr="00441FF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41FF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441FF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evice</w:t>
            </w:r>
            <w:r w:rsidR="008A433D" w:rsidRPr="00441FF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</w:tr>
      <w:tr w:rsidR="002D02C5" w:rsidRPr="00441FF1" w14:paraId="11B3FF49" w14:textId="7E1AB4FD" w:rsidTr="00823DE6">
        <w:trPr>
          <w:trHeight w:val="2150"/>
        </w:trPr>
        <w:tc>
          <w:tcPr>
            <w:tcW w:w="4537" w:type="dxa"/>
          </w:tcPr>
          <w:p w14:paraId="640EFDF0" w14:textId="40AFF23E" w:rsidR="00823DE6" w:rsidRPr="00441FF1" w:rsidRDefault="00823DE6" w:rsidP="00F248CE">
            <w:pPr>
              <w:pStyle w:val="ListParagraph"/>
              <w:numPr>
                <w:ilvl w:val="0"/>
                <w:numId w:val="8"/>
              </w:numPr>
              <w:ind w:left="504" w:right="288"/>
              <w:rPr>
                <w:rFonts w:asciiTheme="majorHAnsi" w:hAnsiTheme="majorHAnsi" w:cstheme="majorHAnsi"/>
                <w:sz w:val="22"/>
                <w:szCs w:val="22"/>
              </w:rPr>
            </w:pPr>
            <w:r w:rsidRPr="00441FF1">
              <w:rPr>
                <w:rFonts w:asciiTheme="majorHAnsi" w:hAnsiTheme="majorHAnsi" w:cstheme="majorHAnsi"/>
                <w:sz w:val="22"/>
                <w:szCs w:val="22"/>
              </w:rPr>
              <w:t>Disable Pop-Up Blocking</w:t>
            </w:r>
            <w:r w:rsidR="006F2019">
              <w:rPr>
                <w:rFonts w:asciiTheme="majorHAnsi" w:hAnsiTheme="majorHAnsi" w:cstheme="majorHAnsi"/>
                <w:sz w:val="22"/>
                <w:szCs w:val="22"/>
              </w:rPr>
              <w:t xml:space="preserve"> (Personal devices only)</w:t>
            </w:r>
          </w:p>
          <w:p w14:paraId="28B943E0" w14:textId="7620D16B" w:rsidR="002D02C5" w:rsidRPr="00441FF1" w:rsidRDefault="002D02C5" w:rsidP="00F248CE">
            <w:pPr>
              <w:pStyle w:val="ListParagraph"/>
              <w:numPr>
                <w:ilvl w:val="0"/>
                <w:numId w:val="8"/>
              </w:numPr>
              <w:ind w:left="504" w:right="288"/>
              <w:rPr>
                <w:rFonts w:asciiTheme="majorHAnsi" w:hAnsiTheme="majorHAnsi" w:cstheme="majorHAnsi"/>
                <w:sz w:val="22"/>
                <w:szCs w:val="22"/>
              </w:rPr>
            </w:pPr>
            <w:r w:rsidRPr="00441FF1">
              <w:rPr>
                <w:rFonts w:asciiTheme="majorHAnsi" w:hAnsiTheme="majorHAnsi" w:cstheme="majorHAnsi"/>
                <w:sz w:val="22"/>
                <w:szCs w:val="22"/>
              </w:rPr>
              <w:t>Allow the teacher/proctor to open the session first</w:t>
            </w:r>
          </w:p>
          <w:p w14:paraId="0B459056" w14:textId="77777777" w:rsidR="002D02C5" w:rsidRPr="00441FF1" w:rsidRDefault="002D02C5" w:rsidP="00F248CE">
            <w:pPr>
              <w:pStyle w:val="ListParagraph"/>
              <w:numPr>
                <w:ilvl w:val="0"/>
                <w:numId w:val="8"/>
              </w:numPr>
              <w:ind w:left="504" w:right="288"/>
              <w:rPr>
                <w:rFonts w:asciiTheme="majorHAnsi" w:hAnsiTheme="majorHAnsi" w:cstheme="majorHAnsi"/>
                <w:sz w:val="22"/>
                <w:szCs w:val="22"/>
              </w:rPr>
            </w:pPr>
            <w:r w:rsidRPr="00441FF1">
              <w:rPr>
                <w:rFonts w:asciiTheme="majorHAnsi" w:hAnsiTheme="majorHAnsi" w:cstheme="majorHAnsi"/>
                <w:sz w:val="22"/>
                <w:szCs w:val="22"/>
              </w:rPr>
              <w:t>Communicate with the teacher/proctor to start the test</w:t>
            </w:r>
          </w:p>
          <w:p w14:paraId="4E514E83" w14:textId="40455CD8" w:rsidR="002D02C5" w:rsidRPr="00441FF1" w:rsidRDefault="002D02C5" w:rsidP="00F248CE">
            <w:pPr>
              <w:pStyle w:val="ListParagraph"/>
              <w:numPr>
                <w:ilvl w:val="0"/>
                <w:numId w:val="8"/>
              </w:numPr>
              <w:ind w:left="504" w:right="288"/>
              <w:rPr>
                <w:rFonts w:asciiTheme="majorHAnsi" w:hAnsiTheme="majorHAnsi" w:cstheme="majorHAnsi"/>
                <w:sz w:val="22"/>
                <w:szCs w:val="22"/>
              </w:rPr>
            </w:pPr>
            <w:r w:rsidRPr="00441FF1">
              <w:rPr>
                <w:rFonts w:asciiTheme="majorHAnsi" w:hAnsiTheme="majorHAnsi" w:cstheme="majorHAnsi"/>
                <w:sz w:val="22"/>
                <w:szCs w:val="22"/>
              </w:rPr>
              <w:t>Launch the test using the NWEA app on the iPad</w:t>
            </w:r>
          </w:p>
          <w:p w14:paraId="2A6B40C8" w14:textId="203DD6D3" w:rsidR="00823DE6" w:rsidRPr="00441FF1" w:rsidRDefault="00823DE6" w:rsidP="00F248CE">
            <w:pPr>
              <w:pStyle w:val="ListParagraph"/>
              <w:numPr>
                <w:ilvl w:val="0"/>
                <w:numId w:val="8"/>
              </w:numPr>
              <w:ind w:left="504" w:right="288"/>
              <w:rPr>
                <w:rFonts w:asciiTheme="majorHAnsi" w:hAnsiTheme="majorHAnsi" w:cstheme="majorHAnsi"/>
                <w:sz w:val="22"/>
                <w:szCs w:val="22"/>
              </w:rPr>
            </w:pPr>
            <w:r w:rsidRPr="00441FF1">
              <w:rPr>
                <w:rFonts w:asciiTheme="majorHAnsi" w:hAnsiTheme="majorHAnsi" w:cstheme="majorHAnsi"/>
                <w:sz w:val="22"/>
                <w:szCs w:val="22"/>
              </w:rPr>
              <w:t>Follow any additional instructions from the teacher/proctor</w:t>
            </w:r>
          </w:p>
        </w:tc>
        <w:tc>
          <w:tcPr>
            <w:tcW w:w="5453" w:type="dxa"/>
          </w:tcPr>
          <w:p w14:paraId="4E871631" w14:textId="391F8998" w:rsidR="002D02C5" w:rsidRPr="00441FF1" w:rsidRDefault="002D02C5" w:rsidP="00F248CE">
            <w:pPr>
              <w:pStyle w:val="ListParagraph"/>
              <w:numPr>
                <w:ilvl w:val="0"/>
                <w:numId w:val="14"/>
              </w:numPr>
              <w:ind w:left="432" w:right="144"/>
              <w:rPr>
                <w:rFonts w:asciiTheme="majorHAnsi" w:hAnsiTheme="majorHAnsi" w:cstheme="majorHAnsi"/>
                <w:sz w:val="22"/>
                <w:szCs w:val="22"/>
              </w:rPr>
            </w:pPr>
            <w:r w:rsidRPr="00441FF1">
              <w:rPr>
                <w:rFonts w:asciiTheme="majorHAnsi" w:hAnsiTheme="majorHAnsi" w:cstheme="majorHAnsi"/>
                <w:sz w:val="22"/>
                <w:szCs w:val="22"/>
              </w:rPr>
              <w:t>Disable Pop-Up Blocking</w:t>
            </w:r>
            <w:r w:rsidR="006F2019">
              <w:rPr>
                <w:rFonts w:asciiTheme="majorHAnsi" w:hAnsiTheme="majorHAnsi" w:cstheme="majorHAnsi"/>
                <w:sz w:val="22"/>
                <w:szCs w:val="22"/>
              </w:rPr>
              <w:t xml:space="preserve"> (Personal devices only)</w:t>
            </w:r>
          </w:p>
          <w:p w14:paraId="578BC185" w14:textId="77777777" w:rsidR="002D02C5" w:rsidRPr="00441FF1" w:rsidRDefault="002D02C5" w:rsidP="00F248CE">
            <w:pPr>
              <w:pStyle w:val="ListParagraph"/>
              <w:numPr>
                <w:ilvl w:val="0"/>
                <w:numId w:val="14"/>
              </w:numPr>
              <w:ind w:left="432" w:right="144"/>
              <w:rPr>
                <w:rFonts w:asciiTheme="majorHAnsi" w:hAnsiTheme="majorHAnsi" w:cstheme="majorHAnsi"/>
                <w:sz w:val="22"/>
                <w:szCs w:val="22"/>
              </w:rPr>
            </w:pPr>
            <w:r w:rsidRPr="00441FF1">
              <w:rPr>
                <w:rFonts w:asciiTheme="majorHAnsi" w:hAnsiTheme="majorHAnsi" w:cstheme="majorHAnsi"/>
                <w:sz w:val="22"/>
                <w:szCs w:val="22"/>
              </w:rPr>
              <w:t>Allow the teacher/proctor to open the session first</w:t>
            </w:r>
          </w:p>
          <w:p w14:paraId="029ADB31" w14:textId="4007A07D" w:rsidR="002D02C5" w:rsidRPr="00441FF1" w:rsidRDefault="002D02C5" w:rsidP="00F248CE">
            <w:pPr>
              <w:pStyle w:val="ListParagraph"/>
              <w:numPr>
                <w:ilvl w:val="0"/>
                <w:numId w:val="14"/>
              </w:numPr>
              <w:ind w:left="432" w:right="144"/>
              <w:rPr>
                <w:rFonts w:asciiTheme="majorHAnsi" w:hAnsiTheme="majorHAnsi" w:cstheme="majorHAnsi"/>
                <w:sz w:val="22"/>
                <w:szCs w:val="22"/>
              </w:rPr>
            </w:pPr>
            <w:r w:rsidRPr="00441FF1">
              <w:rPr>
                <w:rFonts w:asciiTheme="majorHAnsi" w:hAnsiTheme="majorHAnsi" w:cstheme="majorHAnsi"/>
                <w:sz w:val="22"/>
                <w:szCs w:val="22"/>
              </w:rPr>
              <w:t>Communicate with the teacher/proctor to start the test</w:t>
            </w:r>
          </w:p>
          <w:p w14:paraId="1211EA96" w14:textId="27245930" w:rsidR="00823DE6" w:rsidRPr="00441FF1" w:rsidRDefault="00823DE6" w:rsidP="00F248CE">
            <w:pPr>
              <w:pStyle w:val="ListParagraph"/>
              <w:numPr>
                <w:ilvl w:val="0"/>
                <w:numId w:val="14"/>
              </w:numPr>
              <w:ind w:left="432" w:right="144"/>
              <w:rPr>
                <w:rFonts w:asciiTheme="majorHAnsi" w:hAnsiTheme="majorHAnsi" w:cstheme="majorHAnsi"/>
                <w:sz w:val="22"/>
                <w:szCs w:val="22"/>
              </w:rPr>
            </w:pPr>
            <w:r w:rsidRPr="00441FF1">
              <w:rPr>
                <w:rFonts w:asciiTheme="majorHAnsi" w:hAnsiTheme="majorHAnsi" w:cstheme="majorHAnsi"/>
                <w:sz w:val="22"/>
                <w:szCs w:val="22"/>
              </w:rPr>
              <w:t>Make sure you have a way to communicate with your teacher/proctor during the test</w:t>
            </w:r>
          </w:p>
          <w:p w14:paraId="5EE507A4" w14:textId="7FA4A2F7" w:rsidR="002D02C5" w:rsidRPr="00441FF1" w:rsidRDefault="002D02C5" w:rsidP="00F248CE">
            <w:pPr>
              <w:pStyle w:val="ListParagraph"/>
              <w:numPr>
                <w:ilvl w:val="0"/>
                <w:numId w:val="14"/>
              </w:numPr>
              <w:ind w:left="432" w:right="144"/>
              <w:rPr>
                <w:rFonts w:asciiTheme="majorHAnsi" w:hAnsiTheme="majorHAnsi" w:cstheme="majorHAnsi"/>
                <w:sz w:val="22"/>
                <w:szCs w:val="22"/>
              </w:rPr>
            </w:pPr>
            <w:r w:rsidRPr="00441FF1">
              <w:rPr>
                <w:rFonts w:asciiTheme="majorHAnsi" w:hAnsiTheme="majorHAnsi" w:cstheme="majorHAnsi"/>
                <w:sz w:val="22"/>
                <w:szCs w:val="22"/>
              </w:rPr>
              <w:t xml:space="preserve">Login through the </w:t>
            </w:r>
            <w:r w:rsidR="00823DE6" w:rsidRPr="00441FF1">
              <w:rPr>
                <w:rFonts w:asciiTheme="majorHAnsi" w:hAnsiTheme="majorHAnsi" w:cstheme="majorHAnsi"/>
                <w:sz w:val="22"/>
                <w:szCs w:val="22"/>
              </w:rPr>
              <w:t xml:space="preserve">FWISD </w:t>
            </w:r>
            <w:proofErr w:type="spellStart"/>
            <w:r w:rsidRPr="00441FF1">
              <w:rPr>
                <w:rFonts w:asciiTheme="majorHAnsi" w:hAnsiTheme="majorHAnsi" w:cstheme="majorHAnsi"/>
                <w:sz w:val="22"/>
                <w:szCs w:val="22"/>
              </w:rPr>
              <w:t>ClassLink</w:t>
            </w:r>
            <w:proofErr w:type="spellEnd"/>
            <w:r w:rsidRPr="00441FF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41FF1">
              <w:rPr>
                <w:rFonts w:asciiTheme="majorHAnsi" w:hAnsiTheme="majorHAnsi" w:cstheme="majorHAnsi"/>
                <w:sz w:val="22"/>
                <w:szCs w:val="22"/>
              </w:rPr>
              <w:t>LaunchPad</w:t>
            </w:r>
            <w:proofErr w:type="spellEnd"/>
          </w:p>
          <w:p w14:paraId="619E38E8" w14:textId="02FD49BB" w:rsidR="00823DE6" w:rsidRPr="00441FF1" w:rsidRDefault="00823DE6" w:rsidP="00F248CE">
            <w:pPr>
              <w:pStyle w:val="ListParagraph"/>
              <w:numPr>
                <w:ilvl w:val="0"/>
                <w:numId w:val="14"/>
              </w:numPr>
              <w:ind w:left="432" w:right="144"/>
              <w:rPr>
                <w:rFonts w:asciiTheme="majorHAnsi" w:hAnsiTheme="majorHAnsi" w:cstheme="majorHAnsi"/>
                <w:sz w:val="22"/>
                <w:szCs w:val="22"/>
              </w:rPr>
            </w:pPr>
            <w:r w:rsidRPr="00441FF1">
              <w:rPr>
                <w:rFonts w:asciiTheme="majorHAnsi" w:hAnsiTheme="majorHAnsi" w:cstheme="majorHAnsi"/>
                <w:sz w:val="22"/>
                <w:szCs w:val="22"/>
              </w:rPr>
              <w:t>Follow any additional instructions from the teacher/proctor</w:t>
            </w:r>
          </w:p>
        </w:tc>
      </w:tr>
    </w:tbl>
    <w:p w14:paraId="19BC5738" w14:textId="77777777" w:rsidR="00512AC3" w:rsidRPr="00D12D4A" w:rsidRDefault="00512AC3" w:rsidP="001D4E81">
      <w:pPr>
        <w:rPr>
          <w:rFonts w:eastAsia="Bookman Old Style"/>
        </w:rPr>
      </w:pPr>
    </w:p>
    <w:sectPr w:rsidR="00512AC3" w:rsidRPr="00D12D4A" w:rsidSect="006B1E81">
      <w:type w:val="continuous"/>
      <w:pgSz w:w="12240" w:h="15840"/>
      <w:pgMar w:top="1440" w:right="864" w:bottom="720" w:left="864" w:header="965" w:footer="96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E9918" w14:textId="77777777" w:rsidR="006E529C" w:rsidRDefault="006E529C">
      <w:r>
        <w:separator/>
      </w:r>
    </w:p>
  </w:endnote>
  <w:endnote w:type="continuationSeparator" w:id="0">
    <w:p w14:paraId="65479C01" w14:textId="77777777" w:rsidR="006E529C" w:rsidRDefault="006E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7A5BE" w14:textId="77777777" w:rsidR="00627199" w:rsidRDefault="0062719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E2FA6" w14:textId="77777777" w:rsidR="006E529C" w:rsidRDefault="006E529C">
      <w:r>
        <w:separator/>
      </w:r>
    </w:p>
  </w:footnote>
  <w:footnote w:type="continuationSeparator" w:id="0">
    <w:p w14:paraId="2B2B7E40" w14:textId="77777777" w:rsidR="006E529C" w:rsidRDefault="006E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44C8D" w14:textId="0BEDD4E8" w:rsidR="00627199" w:rsidRDefault="008C7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  <w:t xml:space="preserve">–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5C02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–</w:t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6F4A" w14:textId="54D99B31" w:rsidR="002D02C5" w:rsidRPr="00364014" w:rsidRDefault="00364014">
    <w:pPr>
      <w:pStyle w:val="Header"/>
      <w:rPr>
        <w:rFonts w:asciiTheme="majorHAnsi" w:hAnsiTheme="majorHAnsi" w:cstheme="majorHAnsi"/>
        <w:i/>
        <w:noProof/>
        <w:color w:val="000000" w:themeColor="text1"/>
      </w:rPr>
    </w:pPr>
    <w:r w:rsidRPr="00364014">
      <w:rPr>
        <w:rFonts w:asciiTheme="majorHAnsi" w:hAnsiTheme="majorHAnsi" w:cstheme="majorHAnsi"/>
        <w:i/>
        <w:noProof/>
        <w:color w:val="000000" w:themeColor="text1"/>
      </w:rPr>
      <w:t>Applied Learning Academy</w:t>
    </w:r>
  </w:p>
  <w:p w14:paraId="3B2397F1" w14:textId="19C35E0E" w:rsidR="00364014" w:rsidRPr="00364014" w:rsidRDefault="00364014">
    <w:pPr>
      <w:pStyle w:val="Header"/>
      <w:rPr>
        <w:i/>
        <w:color w:val="000000" w:themeColor="text1"/>
      </w:rPr>
    </w:pPr>
    <w:r w:rsidRPr="00364014">
      <w:rPr>
        <w:i/>
        <w:color w:val="000000" w:themeColor="text1"/>
      </w:rPr>
      <w:t>7060 Camp Bowie Blvd</w:t>
    </w:r>
  </w:p>
  <w:p w14:paraId="76FC0092" w14:textId="47479D88" w:rsidR="00364014" w:rsidRPr="00364014" w:rsidRDefault="00364014">
    <w:pPr>
      <w:pStyle w:val="Header"/>
      <w:rPr>
        <w:i/>
        <w:color w:val="000000" w:themeColor="text1"/>
      </w:rPr>
    </w:pPr>
    <w:r w:rsidRPr="00364014">
      <w:rPr>
        <w:i/>
        <w:color w:val="000000" w:themeColor="text1"/>
      </w:rPr>
      <w:t>Fort Worth, Texas 76116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73DE"/>
    <w:multiLevelType w:val="hybridMultilevel"/>
    <w:tmpl w:val="C228E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76E"/>
    <w:multiLevelType w:val="hybridMultilevel"/>
    <w:tmpl w:val="AAD40824"/>
    <w:lvl w:ilvl="0" w:tplc="1CBCB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E54AF"/>
    <w:multiLevelType w:val="hybridMultilevel"/>
    <w:tmpl w:val="3F36608A"/>
    <w:lvl w:ilvl="0" w:tplc="10BE9BF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1F996D97"/>
    <w:multiLevelType w:val="hybridMultilevel"/>
    <w:tmpl w:val="0B44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473E5"/>
    <w:multiLevelType w:val="hybridMultilevel"/>
    <w:tmpl w:val="CDB8A39E"/>
    <w:lvl w:ilvl="0" w:tplc="1CBCB9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F3AD5"/>
    <w:multiLevelType w:val="hybridMultilevel"/>
    <w:tmpl w:val="2DF81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34D77"/>
    <w:multiLevelType w:val="hybridMultilevel"/>
    <w:tmpl w:val="F03A7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B4145"/>
    <w:multiLevelType w:val="hybridMultilevel"/>
    <w:tmpl w:val="F82AE740"/>
    <w:lvl w:ilvl="0" w:tplc="1CBCB9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F80C6B"/>
    <w:multiLevelType w:val="hybridMultilevel"/>
    <w:tmpl w:val="AAD40824"/>
    <w:lvl w:ilvl="0" w:tplc="1CBCB9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70E30"/>
    <w:multiLevelType w:val="hybridMultilevel"/>
    <w:tmpl w:val="F82AE740"/>
    <w:lvl w:ilvl="0" w:tplc="1CBCB9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1B49EA"/>
    <w:multiLevelType w:val="hybridMultilevel"/>
    <w:tmpl w:val="5A503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702A5"/>
    <w:multiLevelType w:val="hybridMultilevel"/>
    <w:tmpl w:val="67C8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21093"/>
    <w:multiLevelType w:val="hybridMultilevel"/>
    <w:tmpl w:val="26E8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F52E0"/>
    <w:multiLevelType w:val="hybridMultilevel"/>
    <w:tmpl w:val="2D2C61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985351"/>
    <w:multiLevelType w:val="hybridMultilevel"/>
    <w:tmpl w:val="9A4823D2"/>
    <w:lvl w:ilvl="0" w:tplc="4BB48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F640C7"/>
    <w:multiLevelType w:val="hybridMultilevel"/>
    <w:tmpl w:val="A452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26004"/>
    <w:multiLevelType w:val="hybridMultilevel"/>
    <w:tmpl w:val="7BAC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F29EE"/>
    <w:multiLevelType w:val="hybridMultilevel"/>
    <w:tmpl w:val="9C3E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17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10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99"/>
    <w:rsid w:val="00014A90"/>
    <w:rsid w:val="000227D7"/>
    <w:rsid w:val="000E48EF"/>
    <w:rsid w:val="001233E6"/>
    <w:rsid w:val="001611F7"/>
    <w:rsid w:val="001A49B3"/>
    <w:rsid w:val="001D4E81"/>
    <w:rsid w:val="00203BBB"/>
    <w:rsid w:val="002B3324"/>
    <w:rsid w:val="002D02C5"/>
    <w:rsid w:val="002D3F04"/>
    <w:rsid w:val="00307C95"/>
    <w:rsid w:val="00364014"/>
    <w:rsid w:val="0040377A"/>
    <w:rsid w:val="00420ED4"/>
    <w:rsid w:val="00441FF1"/>
    <w:rsid w:val="0046341F"/>
    <w:rsid w:val="00495C76"/>
    <w:rsid w:val="004D0EFD"/>
    <w:rsid w:val="004F2615"/>
    <w:rsid w:val="00512AC3"/>
    <w:rsid w:val="005159A1"/>
    <w:rsid w:val="00554020"/>
    <w:rsid w:val="005B5AD9"/>
    <w:rsid w:val="00627199"/>
    <w:rsid w:val="00634312"/>
    <w:rsid w:val="006B1E81"/>
    <w:rsid w:val="006E529C"/>
    <w:rsid w:val="006F2019"/>
    <w:rsid w:val="00823DE6"/>
    <w:rsid w:val="00880654"/>
    <w:rsid w:val="00887CA7"/>
    <w:rsid w:val="00895C02"/>
    <w:rsid w:val="008A433D"/>
    <w:rsid w:val="008B0F88"/>
    <w:rsid w:val="008C7C04"/>
    <w:rsid w:val="008F78DF"/>
    <w:rsid w:val="00915800"/>
    <w:rsid w:val="00925DE6"/>
    <w:rsid w:val="0094173A"/>
    <w:rsid w:val="00A43AA6"/>
    <w:rsid w:val="00B053DB"/>
    <w:rsid w:val="00B62982"/>
    <w:rsid w:val="00C145C9"/>
    <w:rsid w:val="00CC104D"/>
    <w:rsid w:val="00CD2FDD"/>
    <w:rsid w:val="00CE6289"/>
    <w:rsid w:val="00CE7236"/>
    <w:rsid w:val="00D12D4A"/>
    <w:rsid w:val="00D146E5"/>
    <w:rsid w:val="00D41E98"/>
    <w:rsid w:val="00E04871"/>
    <w:rsid w:val="00E47C9C"/>
    <w:rsid w:val="00E73CC2"/>
    <w:rsid w:val="00EB053E"/>
    <w:rsid w:val="00EB6944"/>
    <w:rsid w:val="00EC2A06"/>
    <w:rsid w:val="00EE41C1"/>
    <w:rsid w:val="00F248CE"/>
    <w:rsid w:val="00FD5F4C"/>
    <w:rsid w:val="00FE10C6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4C4BC"/>
  <w15:docId w15:val="{578521A1-8F89-44C8-BDED-4FB65BE9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80"/>
      <w:jc w:val="center"/>
      <w:outlineLvl w:val="0"/>
    </w:pPr>
    <w:rPr>
      <w:smallCaps/>
      <w:sz w:val="21"/>
      <w:szCs w:val="21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70"/>
      <w:outlineLvl w:val="1"/>
    </w:pPr>
    <w:rPr>
      <w:smallCaps/>
      <w:sz w:val="21"/>
      <w:szCs w:val="21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24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outlineLvl w:val="3"/>
    </w:pPr>
    <w:rPr>
      <w:smallCaps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9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6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654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2B3324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6343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CC2"/>
  </w:style>
  <w:style w:type="paragraph" w:styleId="Footer">
    <w:name w:val="footer"/>
    <w:basedOn w:val="Normal"/>
    <w:link w:val="FooterChar"/>
    <w:uiPriority w:val="99"/>
    <w:unhideWhenUsed/>
    <w:rsid w:val="00E73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CC2"/>
  </w:style>
  <w:style w:type="paragraph" w:styleId="NoSpacing">
    <w:name w:val="No Spacing"/>
    <w:uiPriority w:val="1"/>
    <w:qFormat/>
    <w:rsid w:val="006B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udentresources.nwea.org/app/gradetwoplus/get_ready_for_tes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entresources.nwea.org/app/k_two/what's_this_test_abou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check.nwea.org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ractice.mapnwe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3C40-E5A1-4C99-96D3-395E54F8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Milton</dc:creator>
  <cp:lastModifiedBy>Escamilla, Elodia</cp:lastModifiedBy>
  <cp:revision>3</cp:revision>
  <cp:lastPrinted>2020-10-10T20:00:00Z</cp:lastPrinted>
  <dcterms:created xsi:type="dcterms:W3CDTF">2020-10-10T19:48:00Z</dcterms:created>
  <dcterms:modified xsi:type="dcterms:W3CDTF">2020-10-10T20:01:00Z</dcterms:modified>
</cp:coreProperties>
</file>